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E47B2" w14:textId="77777777" w:rsidR="00B179C8" w:rsidRDefault="00B179C8" w:rsidP="00B179C8">
      <w:pPr>
        <w:rPr>
          <w:b/>
          <w:bCs/>
          <w:sz w:val="40"/>
          <w:szCs w:val="40"/>
          <w:u w:val="single"/>
        </w:rPr>
      </w:pPr>
      <w:smartTag w:uri="urn:schemas-microsoft-com:office:smarttags" w:element="place">
        <w:smartTag w:uri="urn:schemas-microsoft-com:office:smarttags" w:element="PlaceName">
          <w:r>
            <w:rPr>
              <w:b/>
              <w:bCs/>
              <w:sz w:val="40"/>
              <w:szCs w:val="40"/>
              <w:u w:val="single"/>
            </w:rPr>
            <w:t>Etano</w:t>
          </w:r>
        </w:smartTag>
        <w:r>
          <w:rPr>
            <w:b/>
            <w:bCs/>
            <w:sz w:val="40"/>
            <w:szCs w:val="40"/>
            <w:u w:val="single"/>
          </w:rPr>
          <w:t xml:space="preserve"> </w:t>
        </w:r>
        <w:smartTag w:uri="urn:schemas-microsoft-com:office:smarttags" w:element="PlaceType">
          <w:r>
            <w:rPr>
              <w:b/>
              <w:bCs/>
              <w:sz w:val="40"/>
              <w:szCs w:val="40"/>
              <w:u w:val="single"/>
            </w:rPr>
            <w:t>Center</w:t>
          </w:r>
        </w:smartTag>
      </w:smartTag>
      <w:r>
        <w:rPr>
          <w:b/>
          <w:bCs/>
          <w:sz w:val="40"/>
          <w:szCs w:val="40"/>
          <w:u w:val="single"/>
        </w:rPr>
        <w:t>:</w:t>
      </w:r>
      <w:r>
        <w:rPr>
          <w:b/>
          <w:bCs/>
          <w:sz w:val="40"/>
          <w:szCs w:val="40"/>
          <w:u w:val="single"/>
        </w:rPr>
        <w:tab/>
      </w:r>
      <w:r>
        <w:rPr>
          <w:b/>
          <w:bCs/>
          <w:sz w:val="40"/>
          <w:szCs w:val="40"/>
          <w:u w:val="single"/>
        </w:rPr>
        <w:tab/>
      </w:r>
      <w:r>
        <w:rPr>
          <w:b/>
          <w:bCs/>
          <w:sz w:val="40"/>
          <w:szCs w:val="40"/>
          <w:u w:val="single"/>
        </w:rPr>
        <w:tab/>
      </w:r>
      <w:r>
        <w:rPr>
          <w:b/>
          <w:bCs/>
          <w:sz w:val="40"/>
          <w:szCs w:val="40"/>
          <w:u w:val="single"/>
        </w:rPr>
        <w:tab/>
      </w:r>
      <w:r>
        <w:rPr>
          <w:b/>
          <w:bCs/>
          <w:sz w:val="40"/>
          <w:szCs w:val="40"/>
          <w:u w:val="single"/>
        </w:rPr>
        <w:tab/>
        <w:t>Policy No.  4.150</w:t>
      </w:r>
    </w:p>
    <w:p w14:paraId="76C14D01" w14:textId="77777777" w:rsidR="00B179C8" w:rsidRDefault="00B179C8" w:rsidP="00B179C8">
      <w:pPr>
        <w:rPr>
          <w:b/>
          <w:bCs/>
          <w:sz w:val="40"/>
          <w:szCs w:val="40"/>
          <w:u w:val="single"/>
        </w:rPr>
      </w:pPr>
    </w:p>
    <w:p w14:paraId="70B41B4B" w14:textId="77777777" w:rsidR="00B179C8" w:rsidRDefault="00B179C8" w:rsidP="00B179C8">
      <w:r>
        <w:rPr>
          <w:b/>
          <w:bCs/>
        </w:rPr>
        <w:t>Category:</w:t>
      </w:r>
      <w:r>
        <w:rPr>
          <w:b/>
          <w:bCs/>
        </w:rPr>
        <w:tab/>
      </w:r>
      <w:r>
        <w:rPr>
          <w:b/>
          <w:bCs/>
        </w:rPr>
        <w:tab/>
      </w:r>
      <w:r>
        <w:t>Methadone</w:t>
      </w:r>
      <w:r w:rsidR="00EA487C">
        <w:t>/Suboxone</w:t>
      </w:r>
    </w:p>
    <w:p w14:paraId="4887F6DE" w14:textId="77777777" w:rsidR="00B179C8" w:rsidRDefault="00B179C8" w:rsidP="00B179C8"/>
    <w:p w14:paraId="23168EC6" w14:textId="77777777" w:rsidR="00B179C8" w:rsidRDefault="00B179C8" w:rsidP="00B179C8">
      <w:r>
        <w:rPr>
          <w:b/>
          <w:bCs/>
        </w:rPr>
        <w:t>Title:</w:t>
      </w:r>
      <w:r>
        <w:rPr>
          <w:b/>
          <w:bCs/>
        </w:rPr>
        <w:tab/>
      </w:r>
      <w:r>
        <w:rPr>
          <w:b/>
          <w:bCs/>
        </w:rPr>
        <w:tab/>
      </w:r>
      <w:r>
        <w:rPr>
          <w:b/>
          <w:bCs/>
        </w:rPr>
        <w:tab/>
      </w:r>
      <w:r>
        <w:t>Diversion Control</w:t>
      </w:r>
    </w:p>
    <w:p w14:paraId="336FF987" w14:textId="77777777" w:rsidR="00B179C8" w:rsidRDefault="00B179C8" w:rsidP="00B179C8"/>
    <w:p w14:paraId="69C48157" w14:textId="77777777" w:rsidR="00B179C8" w:rsidRDefault="00B179C8" w:rsidP="00B179C8">
      <w:r>
        <w:rPr>
          <w:b/>
          <w:bCs/>
        </w:rPr>
        <w:t>Issue Date:</w:t>
      </w:r>
      <w:r>
        <w:rPr>
          <w:b/>
          <w:bCs/>
        </w:rPr>
        <w:tab/>
      </w:r>
      <w:r>
        <w:rPr>
          <w:b/>
          <w:bCs/>
        </w:rPr>
        <w:tab/>
      </w:r>
      <w:r>
        <w:t>1-03-06</w:t>
      </w:r>
    </w:p>
    <w:p w14:paraId="32A2C385" w14:textId="77777777" w:rsidR="00B179C8" w:rsidRDefault="00B179C8" w:rsidP="00B179C8">
      <w:pPr>
        <w:rPr>
          <w:b/>
          <w:bCs/>
        </w:rPr>
      </w:pPr>
    </w:p>
    <w:p w14:paraId="293381C9" w14:textId="77777777" w:rsidR="00B179C8" w:rsidRDefault="00EA487C" w:rsidP="00B179C8">
      <w:pPr>
        <w:rPr>
          <w:b/>
          <w:bCs/>
        </w:rPr>
      </w:pPr>
      <w:r>
        <w:rPr>
          <w:b/>
          <w:bCs/>
        </w:rPr>
        <w:t>Revised Date:</w:t>
      </w:r>
      <w:r>
        <w:rPr>
          <w:b/>
          <w:bCs/>
        </w:rPr>
        <w:tab/>
      </w:r>
      <w:r>
        <w:rPr>
          <w:b/>
          <w:bCs/>
        </w:rPr>
        <w:tab/>
      </w:r>
      <w:r w:rsidR="007B2173">
        <w:rPr>
          <w:b/>
          <w:bCs/>
        </w:rPr>
        <w:t>10-10-2022</w:t>
      </w:r>
    </w:p>
    <w:p w14:paraId="3806C5E6" w14:textId="77777777" w:rsidR="00B179C8" w:rsidRDefault="00B179C8" w:rsidP="00B179C8">
      <w:pPr>
        <w:rPr>
          <w:sz w:val="28"/>
          <w:szCs w:val="28"/>
        </w:rPr>
      </w:pPr>
      <w:r>
        <w:rPr>
          <w:sz w:val="28"/>
          <w:szCs w:val="28"/>
        </w:rPr>
        <w:t>_____________________________________________________________</w:t>
      </w:r>
    </w:p>
    <w:p w14:paraId="76E2E623" w14:textId="77777777" w:rsidR="00B179C8" w:rsidRDefault="00B179C8" w:rsidP="00B179C8">
      <w:pPr>
        <w:rPr>
          <w:sz w:val="28"/>
          <w:szCs w:val="28"/>
        </w:rPr>
      </w:pPr>
    </w:p>
    <w:p w14:paraId="79A3C7E5" w14:textId="77777777" w:rsidR="00B179C8" w:rsidRDefault="00B179C8" w:rsidP="00B179C8">
      <w:pPr>
        <w:ind w:left="2160" w:hanging="2160"/>
        <w:jc w:val="both"/>
      </w:pPr>
      <w:r>
        <w:rPr>
          <w:b/>
          <w:bCs/>
        </w:rPr>
        <w:t>Policy:</w:t>
      </w:r>
      <w:r>
        <w:rPr>
          <w:b/>
          <w:bCs/>
        </w:rPr>
        <w:tab/>
      </w:r>
      <w:r>
        <w:t xml:space="preserve">It is the policy of </w:t>
      </w:r>
      <w:smartTag w:uri="urn:schemas-microsoft-com:office:smarttags" w:element="place">
        <w:smartTag w:uri="urn:schemas-microsoft-com:office:smarttags" w:element="PlaceName">
          <w:r>
            <w:t>Etano</w:t>
          </w:r>
        </w:smartTag>
        <w:r>
          <w:t xml:space="preserve"> </w:t>
        </w:r>
        <w:smartTag w:uri="urn:schemas-microsoft-com:office:smarttags" w:element="PlaceType">
          <w:r>
            <w:t>Center</w:t>
          </w:r>
        </w:smartTag>
      </w:smartTag>
      <w:r>
        <w:t xml:space="preserve"> to monitor client’s prescribed “Take-home” medication in a manner that complies with Federal/State/Accreditation regulations and to avoid diversion of Take Home medication.</w:t>
      </w:r>
    </w:p>
    <w:p w14:paraId="1B388DB6" w14:textId="77777777" w:rsidR="00B179C8" w:rsidRDefault="00B179C8" w:rsidP="00B179C8"/>
    <w:p w14:paraId="63A139C9" w14:textId="77777777" w:rsidR="00B179C8" w:rsidRDefault="00B179C8" w:rsidP="00B179C8">
      <w:pPr>
        <w:ind w:left="2160" w:hanging="2160"/>
        <w:jc w:val="both"/>
      </w:pPr>
      <w:r>
        <w:rPr>
          <w:b/>
          <w:bCs/>
        </w:rPr>
        <w:t>Purpose:</w:t>
      </w:r>
      <w:r>
        <w:rPr>
          <w:b/>
          <w:bCs/>
        </w:rPr>
        <w:tab/>
      </w:r>
      <w:r>
        <w:t>It is the purpose of this policy to clearly outline the procedures for handling take-home medication.</w:t>
      </w:r>
    </w:p>
    <w:p w14:paraId="3B32B67A" w14:textId="77777777" w:rsidR="00B179C8" w:rsidRDefault="00B179C8" w:rsidP="00B179C8">
      <w:pPr>
        <w:ind w:left="2160" w:hanging="2160"/>
        <w:jc w:val="both"/>
        <w:rPr>
          <w:sz w:val="28"/>
          <w:szCs w:val="28"/>
        </w:rPr>
      </w:pPr>
    </w:p>
    <w:p w14:paraId="238F33B9" w14:textId="77777777" w:rsidR="00B179C8" w:rsidRDefault="00B179C8" w:rsidP="00B179C8">
      <w:pPr>
        <w:pBdr>
          <w:bottom w:val="single" w:sz="12" w:space="1" w:color="auto"/>
        </w:pBdr>
        <w:ind w:left="2160" w:hanging="2160"/>
        <w:jc w:val="both"/>
        <w:rPr>
          <w:sz w:val="28"/>
          <w:szCs w:val="28"/>
        </w:rPr>
      </w:pPr>
      <w:r>
        <w:rPr>
          <w:sz w:val="28"/>
          <w:szCs w:val="28"/>
        </w:rPr>
        <w:tab/>
      </w:r>
    </w:p>
    <w:p w14:paraId="47C00C09" w14:textId="77777777" w:rsidR="00B179C8" w:rsidRDefault="00B179C8" w:rsidP="00B179C8">
      <w:pPr>
        <w:rPr>
          <w:sz w:val="28"/>
          <w:szCs w:val="28"/>
        </w:rPr>
      </w:pPr>
    </w:p>
    <w:p w14:paraId="2D9A8837" w14:textId="77777777" w:rsidR="00B179C8" w:rsidRDefault="00B179C8" w:rsidP="00B179C8">
      <w:pPr>
        <w:rPr>
          <w:sz w:val="28"/>
          <w:szCs w:val="28"/>
        </w:rPr>
      </w:pPr>
    </w:p>
    <w:p w14:paraId="1C6882BF" w14:textId="77777777" w:rsidR="00B179C8" w:rsidRDefault="00B179C8" w:rsidP="00EA487C">
      <w:pPr>
        <w:widowControl/>
        <w:jc w:val="both"/>
      </w:pPr>
      <w:r>
        <w:rPr>
          <w:b/>
          <w:bCs/>
        </w:rPr>
        <w:t>Procedure</w:t>
      </w:r>
      <w:r w:rsidR="00EA487C">
        <w:rPr>
          <w:b/>
          <w:bCs/>
        </w:rPr>
        <w:t xml:space="preserve"> for </w:t>
      </w:r>
      <w:r w:rsidR="007F5A71">
        <w:rPr>
          <w:b/>
          <w:bCs/>
        </w:rPr>
        <w:t>Suboxone/methadone</w:t>
      </w:r>
      <w:r w:rsidR="00EA487C">
        <w:rPr>
          <w:b/>
          <w:bCs/>
        </w:rPr>
        <w:t xml:space="preserve"> diversion control</w:t>
      </w:r>
      <w:r>
        <w:rPr>
          <w:b/>
          <w:bCs/>
        </w:rPr>
        <w:t>:</w:t>
      </w:r>
      <w:r>
        <w:t xml:space="preserve">   As follows:</w:t>
      </w:r>
    </w:p>
    <w:p w14:paraId="706C87EA" w14:textId="77777777" w:rsidR="00EA487C" w:rsidRDefault="00EA487C" w:rsidP="00EA487C">
      <w:pPr>
        <w:widowControl/>
        <w:jc w:val="both"/>
      </w:pPr>
    </w:p>
    <w:p w14:paraId="0EA7147F" w14:textId="77777777" w:rsidR="001265D3" w:rsidRPr="000C4535" w:rsidRDefault="000C4535" w:rsidP="00B179C8">
      <w:pPr>
        <w:jc w:val="both"/>
        <w:rPr>
          <w:sz w:val="28"/>
          <w:szCs w:val="28"/>
        </w:rPr>
      </w:pPr>
      <w:r w:rsidRPr="000C4535">
        <w:rPr>
          <w:sz w:val="28"/>
          <w:szCs w:val="28"/>
        </w:rPr>
        <w:t>ETANO Center DIVERSION CONTROL PLAN</w:t>
      </w:r>
    </w:p>
    <w:p w14:paraId="3ACA029C" w14:textId="77777777" w:rsidR="00083202" w:rsidRPr="00083202" w:rsidRDefault="00083202" w:rsidP="00B179C8">
      <w:pPr>
        <w:pStyle w:val="section2"/>
        <w:ind w:right="-720" w:hanging="720"/>
        <w:rPr>
          <w:b w:val="0"/>
          <w:sz w:val="24"/>
          <w:szCs w:val="24"/>
        </w:rPr>
      </w:pPr>
      <w:bookmarkStart w:id="0" w:name="pgfId-31938"/>
      <w:bookmarkEnd w:id="0"/>
      <w:smartTag w:uri="urn:schemas-microsoft-com:office:smarttags" w:element="place">
        <w:smartTag w:uri="urn:schemas-microsoft-com:office:smarttags" w:element="PlaceName">
          <w:r w:rsidRPr="00083202">
            <w:rPr>
              <w:b w:val="0"/>
              <w:sz w:val="24"/>
              <w:szCs w:val="24"/>
            </w:rPr>
            <w:t>ETANO</w:t>
          </w:r>
        </w:smartTag>
        <w:r w:rsidRPr="00083202">
          <w:rPr>
            <w:b w:val="0"/>
            <w:sz w:val="24"/>
            <w:szCs w:val="24"/>
          </w:rPr>
          <w:t xml:space="preserve"> </w:t>
        </w:r>
        <w:smartTag w:uri="urn:schemas-microsoft-com:office:smarttags" w:element="PlaceType">
          <w:r w:rsidRPr="00083202">
            <w:rPr>
              <w:b w:val="0"/>
              <w:sz w:val="24"/>
              <w:szCs w:val="24"/>
            </w:rPr>
            <w:t>Center</w:t>
          </w:r>
        </w:smartTag>
      </w:smartTag>
      <w:r w:rsidRPr="00083202">
        <w:rPr>
          <w:b w:val="0"/>
          <w:sz w:val="24"/>
          <w:szCs w:val="24"/>
        </w:rPr>
        <w:t xml:space="preserve"> maintains a written plan</w:t>
      </w:r>
      <w:r>
        <w:rPr>
          <w:b w:val="0"/>
          <w:sz w:val="24"/>
          <w:szCs w:val="24"/>
        </w:rPr>
        <w:t xml:space="preserve"> </w:t>
      </w:r>
      <w:r w:rsidRPr="00083202">
        <w:rPr>
          <w:b w:val="0"/>
          <w:sz w:val="24"/>
          <w:szCs w:val="24"/>
        </w:rPr>
        <w:t>(</w:t>
      </w:r>
      <w:r>
        <w:rPr>
          <w:b w:val="0"/>
          <w:sz w:val="24"/>
          <w:szCs w:val="24"/>
        </w:rPr>
        <w:t xml:space="preserve">pursuant to R9-20-1014: </w:t>
      </w:r>
      <w:r w:rsidRPr="00083202">
        <w:rPr>
          <w:b w:val="0"/>
          <w:sz w:val="24"/>
          <w:szCs w:val="24"/>
        </w:rPr>
        <w:t>Diversion Control</w:t>
      </w:r>
      <w:r>
        <w:rPr>
          <w:b w:val="0"/>
          <w:sz w:val="24"/>
          <w:szCs w:val="24"/>
        </w:rPr>
        <w:t>)</w:t>
      </w:r>
    </w:p>
    <w:p w14:paraId="72D2F688" w14:textId="77777777" w:rsidR="00083202" w:rsidRDefault="00083202" w:rsidP="00B179C8">
      <w:pPr>
        <w:pStyle w:val="opening"/>
        <w:ind w:right="-720" w:hanging="720"/>
        <w:rPr>
          <w:sz w:val="24"/>
          <w:szCs w:val="24"/>
        </w:rPr>
      </w:pPr>
      <w:r w:rsidRPr="00C54AE7">
        <w:rPr>
          <w:sz w:val="24"/>
          <w:szCs w:val="24"/>
        </w:rPr>
        <w:t xml:space="preserve"> to prevent diversion of opioid agonist treatment medication from its intended purpose to illicit use</w:t>
      </w:r>
      <w:r>
        <w:rPr>
          <w:sz w:val="24"/>
          <w:szCs w:val="24"/>
        </w:rPr>
        <w:t>.  This plan</w:t>
      </w:r>
      <w:r w:rsidRPr="00C54AE7">
        <w:rPr>
          <w:sz w:val="24"/>
          <w:szCs w:val="24"/>
        </w:rPr>
        <w:t xml:space="preserve"> includes:</w:t>
      </w:r>
    </w:p>
    <w:p w14:paraId="2248B3C6" w14:textId="77777777" w:rsidR="00384136" w:rsidRDefault="00384136" w:rsidP="00B179C8">
      <w:pPr>
        <w:pStyle w:val="opening"/>
        <w:ind w:right="-720" w:hanging="720"/>
        <w:rPr>
          <w:sz w:val="24"/>
          <w:szCs w:val="24"/>
        </w:rPr>
      </w:pPr>
    </w:p>
    <w:p w14:paraId="5A2569DA" w14:textId="77777777" w:rsidR="00384136" w:rsidRDefault="00384136" w:rsidP="00B179C8">
      <w:pPr>
        <w:pStyle w:val="opening"/>
        <w:ind w:right="-720" w:hanging="720"/>
        <w:rPr>
          <w:sz w:val="24"/>
          <w:szCs w:val="24"/>
        </w:rPr>
      </w:pPr>
    </w:p>
    <w:p w14:paraId="685AAF81" w14:textId="77777777" w:rsidR="00083202" w:rsidRPr="00C54AE7" w:rsidRDefault="00083202" w:rsidP="00B179C8">
      <w:pPr>
        <w:pStyle w:val="level-2"/>
        <w:ind w:left="0" w:right="-720" w:firstLine="0"/>
        <w:rPr>
          <w:sz w:val="24"/>
          <w:szCs w:val="24"/>
        </w:rPr>
      </w:pPr>
      <w:bookmarkStart w:id="1" w:name="pgfId-31939"/>
      <w:bookmarkEnd w:id="1"/>
      <w:r w:rsidRPr="00C54AE7">
        <w:rPr>
          <w:sz w:val="24"/>
          <w:szCs w:val="24"/>
        </w:rPr>
        <w:t xml:space="preserve">1. </w:t>
      </w:r>
      <w:r w:rsidR="000C4535">
        <w:rPr>
          <w:sz w:val="24"/>
          <w:szCs w:val="24"/>
        </w:rPr>
        <w:t xml:space="preserve"> A policy</w:t>
      </w:r>
      <w:r w:rsidRPr="00C54AE7">
        <w:rPr>
          <w:sz w:val="24"/>
          <w:szCs w:val="24"/>
        </w:rPr>
        <w:t xml:space="preserve"> for how a staff member who diverts medication is held accountable for diverting the </w:t>
      </w:r>
      <w:r w:rsidR="000C4535" w:rsidRPr="00C54AE7">
        <w:rPr>
          <w:sz w:val="24"/>
          <w:szCs w:val="24"/>
        </w:rPr>
        <w:t>medication</w:t>
      </w:r>
      <w:r w:rsidR="000C4535">
        <w:rPr>
          <w:sz w:val="24"/>
          <w:szCs w:val="24"/>
        </w:rPr>
        <w:t>: ETANO Center Policy and Procedure Manual, Medication, Diversion.</w:t>
      </w:r>
    </w:p>
    <w:p w14:paraId="7A0BC37F" w14:textId="77777777" w:rsidR="000C4535" w:rsidRDefault="00083202" w:rsidP="00B179C8">
      <w:pPr>
        <w:pStyle w:val="level-2"/>
        <w:ind w:right="-720" w:hanging="720"/>
        <w:rPr>
          <w:sz w:val="24"/>
          <w:szCs w:val="24"/>
        </w:rPr>
      </w:pPr>
      <w:bookmarkStart w:id="2" w:name="pgfId-31940"/>
      <w:bookmarkEnd w:id="2"/>
      <w:r w:rsidRPr="00C54AE7">
        <w:rPr>
          <w:sz w:val="24"/>
          <w:szCs w:val="24"/>
        </w:rPr>
        <w:t xml:space="preserve">2. </w:t>
      </w:r>
      <w:smartTag w:uri="urn:schemas-microsoft-com:office:smarttags" w:element="place">
        <w:smartTag w:uri="urn:schemas-microsoft-com:office:smarttags" w:element="PlaceName">
          <w:r w:rsidR="000C4535">
            <w:rPr>
              <w:sz w:val="24"/>
              <w:szCs w:val="24"/>
            </w:rPr>
            <w:t>ETANO</w:t>
          </w:r>
        </w:smartTag>
        <w:r w:rsidR="000C4535">
          <w:rPr>
            <w:sz w:val="24"/>
            <w:szCs w:val="24"/>
          </w:rPr>
          <w:t xml:space="preserve"> </w:t>
        </w:r>
        <w:smartTag w:uri="urn:schemas-microsoft-com:office:smarttags" w:element="PlaceType">
          <w:r w:rsidR="000C4535">
            <w:rPr>
              <w:sz w:val="24"/>
              <w:szCs w:val="24"/>
            </w:rPr>
            <w:t>Center</w:t>
          </w:r>
        </w:smartTag>
      </w:smartTag>
      <w:r w:rsidR="000C4535">
        <w:rPr>
          <w:sz w:val="24"/>
          <w:szCs w:val="24"/>
        </w:rPr>
        <w:t xml:space="preserve"> has a </w:t>
      </w:r>
      <w:r w:rsidR="000C4535" w:rsidRPr="00C54AE7">
        <w:rPr>
          <w:sz w:val="24"/>
          <w:szCs w:val="24"/>
        </w:rPr>
        <w:t>requirement</w:t>
      </w:r>
      <w:r w:rsidRPr="00C54AE7">
        <w:rPr>
          <w:sz w:val="24"/>
          <w:szCs w:val="24"/>
        </w:rPr>
        <w:t xml:space="preserve"> that treatment and administrative activities be continuously monitored to reduce the risk of diversion</w:t>
      </w:r>
      <w:bookmarkStart w:id="3" w:name="pgfId-31941"/>
      <w:bookmarkEnd w:id="3"/>
      <w:r w:rsidR="000C4535">
        <w:rPr>
          <w:sz w:val="24"/>
          <w:szCs w:val="24"/>
        </w:rPr>
        <w:t xml:space="preserve">.  Dispensing activity including the Log Books on </w:t>
      </w:r>
      <w:r w:rsidR="00EE040D">
        <w:rPr>
          <w:sz w:val="24"/>
          <w:szCs w:val="24"/>
        </w:rPr>
        <w:t xml:space="preserve">Daily Dispensing with Client Signature, Bottle History, </w:t>
      </w:r>
      <w:r w:rsidR="00EA487C">
        <w:rPr>
          <w:sz w:val="24"/>
          <w:szCs w:val="24"/>
        </w:rPr>
        <w:t xml:space="preserve">Daily Pill Inventory, </w:t>
      </w:r>
      <w:r w:rsidR="00EE040D">
        <w:rPr>
          <w:sz w:val="24"/>
          <w:szCs w:val="24"/>
        </w:rPr>
        <w:t>Current Open Bottle History, and Spills and Exception Doses are reviewed generally daily and at a minimum weekly.</w:t>
      </w:r>
    </w:p>
    <w:p w14:paraId="3057E4F6" w14:textId="77777777" w:rsidR="00083202" w:rsidRDefault="00083202" w:rsidP="00B179C8">
      <w:pPr>
        <w:pStyle w:val="level-2"/>
        <w:ind w:right="-720" w:hanging="720"/>
        <w:rPr>
          <w:sz w:val="24"/>
          <w:szCs w:val="24"/>
        </w:rPr>
      </w:pPr>
      <w:r w:rsidRPr="00C54AE7">
        <w:rPr>
          <w:sz w:val="24"/>
          <w:szCs w:val="24"/>
        </w:rPr>
        <w:t xml:space="preserve">3. </w:t>
      </w:r>
      <w:smartTag w:uri="urn:schemas-microsoft-com:office:smarttags" w:element="place">
        <w:smartTag w:uri="urn:schemas-microsoft-com:office:smarttags" w:element="PlaceName">
          <w:r w:rsidR="00EE040D">
            <w:rPr>
              <w:sz w:val="24"/>
              <w:szCs w:val="24"/>
            </w:rPr>
            <w:t>ETANO</w:t>
          </w:r>
        </w:smartTag>
        <w:r w:rsidR="00EE040D">
          <w:rPr>
            <w:sz w:val="24"/>
            <w:szCs w:val="24"/>
          </w:rPr>
          <w:t xml:space="preserve"> </w:t>
        </w:r>
        <w:smartTag w:uri="urn:schemas-microsoft-com:office:smarttags" w:element="PlaceType">
          <w:r w:rsidR="00EE040D">
            <w:rPr>
              <w:sz w:val="24"/>
              <w:szCs w:val="24"/>
            </w:rPr>
            <w:t>Center</w:t>
          </w:r>
        </w:smartTag>
      </w:smartTag>
      <w:r w:rsidR="00EE040D">
        <w:rPr>
          <w:sz w:val="24"/>
          <w:szCs w:val="24"/>
        </w:rPr>
        <w:t xml:space="preserve"> has a </w:t>
      </w:r>
      <w:r w:rsidRPr="00C54AE7">
        <w:rPr>
          <w:sz w:val="24"/>
          <w:szCs w:val="24"/>
        </w:rPr>
        <w:t>procedure for stopping identified diversion and for preventing futu</w:t>
      </w:r>
      <w:r w:rsidR="00EE040D">
        <w:rPr>
          <w:sz w:val="24"/>
          <w:szCs w:val="24"/>
        </w:rPr>
        <w:t xml:space="preserve">re diversion.  Staff is monitored via dispensing and inventory data.  </w:t>
      </w:r>
      <w:r w:rsidR="008E3759">
        <w:rPr>
          <w:sz w:val="24"/>
          <w:szCs w:val="24"/>
        </w:rPr>
        <w:t>Staff has</w:t>
      </w:r>
      <w:r w:rsidR="00EE040D">
        <w:rPr>
          <w:sz w:val="24"/>
          <w:szCs w:val="24"/>
        </w:rPr>
        <w:t xml:space="preserve"> their own log on codes for the dispensing system and this computerized system tracks all doses dispensed by each dispensing staff.  Only medical staff handles the medication once it is delivered and the box is opened.  Upon receipt of a shipment of medication, </w:t>
      </w:r>
      <w:r w:rsidR="008E3759">
        <w:rPr>
          <w:sz w:val="24"/>
          <w:szCs w:val="24"/>
        </w:rPr>
        <w:t>staff logs</w:t>
      </w:r>
      <w:r w:rsidR="007F5A71">
        <w:rPr>
          <w:sz w:val="24"/>
          <w:szCs w:val="24"/>
        </w:rPr>
        <w:t xml:space="preserve"> it in to the </w:t>
      </w:r>
      <w:proofErr w:type="spellStart"/>
      <w:r w:rsidR="007F5A71">
        <w:rPr>
          <w:sz w:val="24"/>
          <w:szCs w:val="24"/>
        </w:rPr>
        <w:t>MethodOne</w:t>
      </w:r>
      <w:proofErr w:type="spellEnd"/>
      <w:r w:rsidR="00EE040D">
        <w:rPr>
          <w:sz w:val="24"/>
          <w:szCs w:val="24"/>
        </w:rPr>
        <w:t xml:space="preserve"> system immediately and the medication is placed in the locked </w:t>
      </w:r>
      <w:r w:rsidR="00EE040D">
        <w:rPr>
          <w:sz w:val="24"/>
          <w:szCs w:val="24"/>
        </w:rPr>
        <w:lastRenderedPageBreak/>
        <w:t xml:space="preserve">medication safe.  Only medical personnel have the code for the medication safe.  The office is alarmed and monitored by Central Alarm.  Each staff has an identify code and must use it to enter the medication suite.  Central Alarm sends a report of what staff disarms and arms the medication suite.  </w:t>
      </w:r>
      <w:r w:rsidR="008E3759">
        <w:rPr>
          <w:sz w:val="24"/>
          <w:szCs w:val="24"/>
        </w:rPr>
        <w:t xml:space="preserve">This report is reviewed for any entry to the dispensing suite outside of normal business activity.  </w:t>
      </w:r>
      <w:r w:rsidR="00EE040D">
        <w:rPr>
          <w:sz w:val="24"/>
          <w:szCs w:val="24"/>
        </w:rPr>
        <w:t xml:space="preserve">The Staff is monitored for any signs of impairment.  Any staff showing signs of impairment will be asked to present to Concentra for a Urine Drug Test.  A negative result will need to be returned before any staff will be allowed to return to work.   </w:t>
      </w:r>
      <w:r w:rsidR="008E3759">
        <w:rPr>
          <w:sz w:val="24"/>
          <w:szCs w:val="24"/>
        </w:rPr>
        <w:t xml:space="preserve">Any staff with obvious signs of impairment or who is caught diverting medication will be immediately terminated.  The situation will be investigated and a report will be written. </w:t>
      </w:r>
    </w:p>
    <w:p w14:paraId="36F774BB" w14:textId="77777777" w:rsidR="008E3759" w:rsidRPr="008E3759" w:rsidRDefault="008E3759" w:rsidP="00B179C8">
      <w:pPr>
        <w:pStyle w:val="level-2"/>
        <w:ind w:right="-720" w:hanging="720"/>
        <w:rPr>
          <w:sz w:val="24"/>
        </w:rPr>
      </w:pPr>
      <w:r w:rsidRPr="008E3759">
        <w:rPr>
          <w:sz w:val="24"/>
        </w:rPr>
        <w:t xml:space="preserve">4.  Patients at </w:t>
      </w:r>
      <w:smartTag w:uri="urn:schemas-microsoft-com:office:smarttags" w:element="place">
        <w:smartTag w:uri="urn:schemas-microsoft-com:office:smarttags" w:element="PlaceName">
          <w:r w:rsidRPr="008E3759">
            <w:rPr>
              <w:sz w:val="24"/>
            </w:rPr>
            <w:t>ETANO</w:t>
          </w:r>
        </w:smartTag>
        <w:r w:rsidRPr="008E3759">
          <w:rPr>
            <w:sz w:val="24"/>
          </w:rPr>
          <w:t xml:space="preserve"> </w:t>
        </w:r>
        <w:smartTag w:uri="urn:schemas-microsoft-com:office:smarttags" w:element="PlaceType">
          <w:r w:rsidRPr="008E3759">
            <w:rPr>
              <w:sz w:val="24"/>
            </w:rPr>
            <w:t>Center</w:t>
          </w:r>
        </w:smartTag>
      </w:smartTag>
      <w:r w:rsidRPr="008E3759">
        <w:rPr>
          <w:sz w:val="24"/>
        </w:rPr>
        <w:t xml:space="preserve"> are also monitored for Diversion.  Patients can be terminated following the following TERMINATION PROCESS:</w:t>
      </w:r>
    </w:p>
    <w:p w14:paraId="4E45E8B9" w14:textId="77777777" w:rsidR="008E3759" w:rsidRPr="008E3759" w:rsidRDefault="008E3759" w:rsidP="00B179C8">
      <w:pPr>
        <w:pStyle w:val="level-2"/>
        <w:ind w:right="-720" w:hanging="720"/>
        <w:rPr>
          <w:sz w:val="24"/>
        </w:rPr>
      </w:pPr>
      <w:r w:rsidRPr="008E3759">
        <w:rPr>
          <w:sz w:val="24"/>
        </w:rPr>
        <w:t>Approval:  Termination from treatment is always a team decision requiring approval by the Clinic Supervisor and Staff Physician.</w:t>
      </w:r>
    </w:p>
    <w:p w14:paraId="6AFDE349" w14:textId="77777777" w:rsidR="008E3759" w:rsidRPr="008E3759" w:rsidRDefault="008E3759" w:rsidP="00B179C8">
      <w:pPr>
        <w:pStyle w:val="level-2"/>
        <w:ind w:right="-720" w:hanging="720"/>
        <w:rPr>
          <w:sz w:val="24"/>
        </w:rPr>
      </w:pPr>
      <w:r w:rsidRPr="008E3759">
        <w:rPr>
          <w:sz w:val="24"/>
        </w:rPr>
        <w:t xml:space="preserve">Detoxification:  Termination will be accomplished by detoxifying the client within a    defined period of time, usually 7-21days, and not to exceed 30 days. In cases of violence or threatened violence or other serious conditions such as </w:t>
      </w:r>
      <w:r w:rsidRPr="008E3759">
        <w:rPr>
          <w:b/>
          <w:sz w:val="24"/>
          <w:u w:val="single"/>
        </w:rPr>
        <w:t>diverting your medication</w:t>
      </w:r>
      <w:r w:rsidRPr="008E3759">
        <w:rPr>
          <w:sz w:val="24"/>
        </w:rPr>
        <w:t xml:space="preserve"> or selling drugs at the clinic, this period can be immediate, or shortened with an arrangement made to detoxify the client elsewhere. Referrals to another clinic or level of care will be coordinate</w:t>
      </w:r>
      <w:r w:rsidR="007F5A71">
        <w:rPr>
          <w:sz w:val="24"/>
        </w:rPr>
        <w:t>d</w:t>
      </w:r>
      <w:r w:rsidRPr="008E3759">
        <w:rPr>
          <w:sz w:val="24"/>
        </w:rPr>
        <w:t xml:space="preserve"> by your counselor. </w:t>
      </w:r>
    </w:p>
    <w:p w14:paraId="29055ECF" w14:textId="77777777" w:rsidR="008E3759" w:rsidRPr="007F5A71" w:rsidRDefault="008E3759" w:rsidP="007F5A71">
      <w:pPr>
        <w:pStyle w:val="level-2"/>
        <w:ind w:right="-720" w:hanging="720"/>
        <w:rPr>
          <w:sz w:val="24"/>
        </w:rPr>
      </w:pPr>
      <w:r w:rsidRPr="008E3759">
        <w:rPr>
          <w:sz w:val="24"/>
        </w:rPr>
        <w:t xml:space="preserve">Procedure:  Notification to the client will be made in writing; stating the reason for termination, the right to appeal (process), and the waiting period imposed.  The minimum waiting period for readmission will be 90 days, unless otherwise specified by the clinical Team. </w:t>
      </w:r>
    </w:p>
    <w:p w14:paraId="4E12E545" w14:textId="77777777" w:rsidR="00083202" w:rsidRDefault="009717F9" w:rsidP="00B179C8">
      <w:pPr>
        <w:numPr>
          <w:ilvl w:val="0"/>
          <w:numId w:val="3"/>
        </w:numPr>
        <w:jc w:val="both"/>
      </w:pPr>
      <w:r>
        <w:t>Staff is</w:t>
      </w:r>
      <w:r w:rsidR="008E3759">
        <w:t xml:space="preserve"> trained in tactics used to divert medication.  </w:t>
      </w:r>
      <w:smartTag w:uri="urn:schemas-microsoft-com:office:smarttags" w:element="place">
        <w:smartTag w:uri="urn:schemas-microsoft-com:office:smarttags" w:element="PlaceName">
          <w:r w:rsidR="008E3759">
            <w:t>ETANO</w:t>
          </w:r>
        </w:smartTag>
        <w:r w:rsidR="008E3759">
          <w:t xml:space="preserve"> </w:t>
        </w:r>
        <w:smartTag w:uri="urn:schemas-microsoft-com:office:smarttags" w:element="PlaceType">
          <w:r w:rsidR="008E3759">
            <w:t>Center</w:t>
          </w:r>
        </w:smartTag>
      </w:smartTag>
      <w:r w:rsidR="008E3759">
        <w:t xml:space="preserve"> used liquid methadone in order to try to prevent easier diversion seen with pills and wafers.  Patients must talk before and after their dose to </w:t>
      </w:r>
      <w:r>
        <w:t xml:space="preserve">prevent </w:t>
      </w:r>
      <w:proofErr w:type="spellStart"/>
      <w:r>
        <w:t>cheeking</w:t>
      </w:r>
      <w:proofErr w:type="spellEnd"/>
      <w:r>
        <w:t xml:space="preserve"> the medication or storing it in a spon</w:t>
      </w:r>
      <w:r w:rsidR="00EA487C">
        <w:t xml:space="preserve">ge in the back of their mouth. </w:t>
      </w:r>
      <w:r>
        <w:t>Patients on Suboxone also must spe</w:t>
      </w:r>
      <w:r w:rsidR="007F5A71">
        <w:t xml:space="preserve">ak prior and after each dose.  </w:t>
      </w:r>
      <w:proofErr w:type="spellStart"/>
      <w:r w:rsidR="007F5A71">
        <w:t>MethodOne</w:t>
      </w:r>
      <w:proofErr w:type="spellEnd"/>
      <w:r w:rsidR="00EA487C">
        <w:t xml:space="preserve"> tracks take out bottles.</w:t>
      </w:r>
      <w:r w:rsidR="00192FE7">
        <w:t xml:space="preserve">  </w:t>
      </w:r>
      <w:r>
        <w:t xml:space="preserve">Patients must return all take out bottles to apply for privileges.  This is to prevent diversion of take out </w:t>
      </w:r>
      <w:r w:rsidR="00192FE7">
        <w:t xml:space="preserve">medication in </w:t>
      </w:r>
      <w:r>
        <w:t>bottles.  Patients hand the cup used for daily dosing back to the dispensing nurse for disposal.  Staff makes sure the cup was used and the patient does not leave the clinic with their daily dose for diversion.</w:t>
      </w:r>
    </w:p>
    <w:p w14:paraId="45F25924" w14:textId="77777777" w:rsidR="009717F9" w:rsidRDefault="009717F9" w:rsidP="00B179C8">
      <w:pPr>
        <w:numPr>
          <w:ilvl w:val="0"/>
          <w:numId w:val="3"/>
        </w:numPr>
        <w:jc w:val="both"/>
      </w:pPr>
      <w:r>
        <w:t xml:space="preserve">Methadone bottles, cups with methadone residue, and take out bottles are washed with hot water prior to disposal in the trash.  This is to prevent patients or other persons from getting any significant amounts of methadone or Suboxone from the trash.  </w:t>
      </w:r>
    </w:p>
    <w:p w14:paraId="7D528215" w14:textId="77777777" w:rsidR="00083202" w:rsidRDefault="009717F9" w:rsidP="00B179C8">
      <w:pPr>
        <w:pStyle w:val="level-2"/>
        <w:numPr>
          <w:ilvl w:val="0"/>
          <w:numId w:val="3"/>
        </w:numPr>
        <w:rPr>
          <w:sz w:val="24"/>
        </w:rPr>
      </w:pPr>
      <w:r w:rsidRPr="00384136">
        <w:rPr>
          <w:sz w:val="24"/>
        </w:rPr>
        <w:t xml:space="preserve">Patients with weekly take out privileges or higher are subject to recall of their </w:t>
      </w:r>
      <w:r w:rsidR="00384136" w:rsidRPr="00384136">
        <w:rPr>
          <w:sz w:val="24"/>
        </w:rPr>
        <w:t>take home</w:t>
      </w:r>
      <w:r w:rsidRPr="00384136">
        <w:rPr>
          <w:sz w:val="24"/>
        </w:rPr>
        <w:t xml:space="preserve"> bottles.  This procedure involves the patient signing a form upon receipt of their privilege acknowledging that they are subject to recall. They have 24 hours to return to the clinic with their take outs.  Staff will ensure that the correct number of bottles and the correct dates of </w:t>
      </w:r>
      <w:r w:rsidR="00384136">
        <w:rPr>
          <w:sz w:val="24"/>
        </w:rPr>
        <w:t xml:space="preserve">unused </w:t>
      </w:r>
      <w:r w:rsidRPr="00384136">
        <w:rPr>
          <w:sz w:val="24"/>
        </w:rPr>
        <w:t>take out bottles are returned, and that empty bottles are returned and the correct dates of doses match with days they were to take their dose.</w:t>
      </w:r>
      <w:r w:rsidR="00EA487C">
        <w:rPr>
          <w:sz w:val="24"/>
        </w:rPr>
        <w:t xml:space="preserve"> With regard to suboxone, staff will make sure the correct number of pills are left in the bottle.</w:t>
      </w:r>
      <w:r w:rsidRPr="00384136">
        <w:rPr>
          <w:sz w:val="24"/>
        </w:rPr>
        <w:t xml:space="preserve">  Failure to meet any of these requirements including a working telephone number for call backs will result in suspension of their level of privileges.</w:t>
      </w:r>
      <w:r w:rsidR="00384136">
        <w:rPr>
          <w:sz w:val="24"/>
        </w:rPr>
        <w:t xml:space="preserve">  </w:t>
      </w:r>
    </w:p>
    <w:p w14:paraId="61554ED2" w14:textId="77777777" w:rsidR="00384136" w:rsidRDefault="00384136" w:rsidP="00B179C8">
      <w:pPr>
        <w:pStyle w:val="level-2"/>
        <w:numPr>
          <w:ilvl w:val="0"/>
          <w:numId w:val="3"/>
        </w:numPr>
        <w:rPr>
          <w:sz w:val="24"/>
        </w:rPr>
      </w:pPr>
      <w:smartTag w:uri="urn:schemas-microsoft-com:office:smarttags" w:element="place">
        <w:smartTag w:uri="urn:schemas-microsoft-com:office:smarttags" w:element="PlaceName">
          <w:r>
            <w:rPr>
              <w:sz w:val="24"/>
            </w:rPr>
            <w:lastRenderedPageBreak/>
            <w:t>ETANO</w:t>
          </w:r>
        </w:smartTag>
        <w:r>
          <w:rPr>
            <w:sz w:val="24"/>
          </w:rPr>
          <w:t xml:space="preserve"> </w:t>
        </w:r>
        <w:smartTag w:uri="urn:schemas-microsoft-com:office:smarttags" w:element="PlaceType">
          <w:r>
            <w:rPr>
              <w:sz w:val="24"/>
            </w:rPr>
            <w:t>Center</w:t>
          </w:r>
        </w:smartTag>
      </w:smartTag>
      <w:r>
        <w:rPr>
          <w:sz w:val="24"/>
        </w:rPr>
        <w:t xml:space="preserve"> also practices safe control of methadone and Suboxone.  Large quantities of medication are not kept on the premise.  Tracking systems are in place to monitor supplies and order new medication in a timely fashion.  We have used overnight shipping when necessary.  </w:t>
      </w:r>
    </w:p>
    <w:p w14:paraId="20BDBD69" w14:textId="77777777" w:rsidR="00A36E36" w:rsidRPr="00A36E36" w:rsidRDefault="00A36E36" w:rsidP="00A36E36">
      <w:pPr>
        <w:numPr>
          <w:ilvl w:val="0"/>
          <w:numId w:val="3"/>
        </w:numPr>
        <w:rPr>
          <w:color w:val="000000"/>
          <w:szCs w:val="18"/>
        </w:rPr>
      </w:pPr>
      <w:r w:rsidRPr="00A36E36">
        <w:rPr>
          <w:color w:val="000000"/>
          <w:szCs w:val="18"/>
        </w:rPr>
        <w:t xml:space="preserve">ETANO Center also practices safe control of methadone and Suboxone.  Large quantities of medication are not kept on the premise.  Tracking systems are in place to monitor supplies and order new medication in a timely fashion.  We have used overnight shipping when necessary.  </w:t>
      </w:r>
    </w:p>
    <w:p w14:paraId="2A1826EF" w14:textId="77777777" w:rsidR="00A36E36" w:rsidRPr="00384136" w:rsidRDefault="00A36E36" w:rsidP="00A36E36">
      <w:pPr>
        <w:pStyle w:val="level-2"/>
        <w:ind w:firstLine="0"/>
        <w:rPr>
          <w:sz w:val="24"/>
        </w:rPr>
      </w:pPr>
    </w:p>
    <w:p w14:paraId="7B9A64BB" w14:textId="77777777" w:rsidR="00083202" w:rsidRPr="00384136" w:rsidRDefault="00083202" w:rsidP="00B179C8">
      <w:pPr>
        <w:pStyle w:val="level-2"/>
        <w:rPr>
          <w:sz w:val="24"/>
        </w:rPr>
      </w:pPr>
    </w:p>
    <w:p w14:paraId="6D1745D4" w14:textId="77777777" w:rsidR="00083202" w:rsidRDefault="00083202" w:rsidP="00B179C8">
      <w:pPr>
        <w:jc w:val="both"/>
      </w:pPr>
    </w:p>
    <w:p w14:paraId="30DEC56F" w14:textId="77777777" w:rsidR="00083202" w:rsidRDefault="00083202" w:rsidP="001E67E4"/>
    <w:sectPr w:rsidR="00083202">
      <w:headerReference w:type="default"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2346F" w14:textId="77777777" w:rsidR="006F2E1D" w:rsidRDefault="006F2E1D">
      <w:r>
        <w:separator/>
      </w:r>
    </w:p>
  </w:endnote>
  <w:endnote w:type="continuationSeparator" w:id="0">
    <w:p w14:paraId="7AF9DDAA" w14:textId="77777777" w:rsidR="006F2E1D" w:rsidRDefault="006F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4BFC3" w14:textId="77777777" w:rsidR="00D61054" w:rsidRDefault="00D61054">
    <w:pPr>
      <w:pStyle w:val="Footer"/>
      <w:rPr>
        <w:sz w:val="16"/>
        <w:szCs w:val="16"/>
      </w:rPr>
    </w:pPr>
  </w:p>
  <w:p w14:paraId="601D6904" w14:textId="77777777" w:rsidR="00D61054" w:rsidRPr="00BF586B" w:rsidRDefault="00D61054">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04F35" w14:textId="77777777" w:rsidR="006F2E1D" w:rsidRDefault="006F2E1D">
      <w:r>
        <w:separator/>
      </w:r>
    </w:p>
  </w:footnote>
  <w:footnote w:type="continuationSeparator" w:id="0">
    <w:p w14:paraId="080757B6" w14:textId="77777777" w:rsidR="006F2E1D" w:rsidRDefault="006F2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94D4" w14:textId="77777777" w:rsidR="00D61054" w:rsidRDefault="00D61054">
    <w:pPr>
      <w:pStyle w:val="Header"/>
    </w:pPr>
    <w:smartTag w:uri="urn:schemas-microsoft-com:office:smarttags" w:element="place">
      <w:smartTag w:uri="urn:schemas-microsoft-com:office:smarttags" w:element="PlaceName">
        <w:r>
          <w:t>ETANO</w:t>
        </w:r>
      </w:smartTag>
      <w:r>
        <w:t xml:space="preserve"> </w:t>
      </w:r>
      <w:smartTag w:uri="urn:schemas-microsoft-com:office:smarttags" w:element="PlaceType">
        <w:r>
          <w:t>Center</w:t>
        </w:r>
      </w:smartTag>
    </w:smartTag>
    <w:r>
      <w:tab/>
    </w:r>
    <w:r>
      <w:tab/>
      <w:t>Diversion Control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80EA1"/>
    <w:multiLevelType w:val="singleLevel"/>
    <w:tmpl w:val="B30ED22A"/>
    <w:lvl w:ilvl="0">
      <w:start w:val="1"/>
      <w:numFmt w:val="decimal"/>
      <w:lvlText w:val="%1."/>
      <w:lvlJc w:val="left"/>
      <w:pPr>
        <w:tabs>
          <w:tab w:val="num" w:pos="1440"/>
        </w:tabs>
        <w:ind w:left="1440" w:hanging="720"/>
      </w:pPr>
      <w:rPr>
        <w:rFonts w:hint="default"/>
      </w:rPr>
    </w:lvl>
  </w:abstractNum>
  <w:abstractNum w:abstractNumId="1" w15:restartNumberingAfterBreak="0">
    <w:nsid w:val="54A03555"/>
    <w:multiLevelType w:val="hybridMultilevel"/>
    <w:tmpl w:val="2D5A644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BD445E7"/>
    <w:multiLevelType w:val="singleLevel"/>
    <w:tmpl w:val="4A6EEF7C"/>
    <w:lvl w:ilvl="0">
      <w:start w:val="1"/>
      <w:numFmt w:val="upperLetter"/>
      <w:lvlText w:val="%1."/>
      <w:lvlJc w:val="left"/>
      <w:pPr>
        <w:tabs>
          <w:tab w:val="num" w:pos="792"/>
        </w:tabs>
        <w:ind w:left="792" w:hanging="432"/>
      </w:pPr>
      <w:rPr>
        <w:rFonts w:hint="default"/>
      </w:rPr>
    </w:lvl>
  </w:abstractNum>
  <w:abstractNum w:abstractNumId="3" w15:restartNumberingAfterBreak="0">
    <w:nsid w:val="7CBF0FF0"/>
    <w:multiLevelType w:val="hybridMultilevel"/>
    <w:tmpl w:val="523AD6D2"/>
    <w:lvl w:ilvl="0" w:tplc="0409000F">
      <w:start w:val="1"/>
      <w:numFmt w:val="decimal"/>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rPr>
        <w:rFonts w:hint="default"/>
      </w:rPr>
    </w:lvl>
    <w:lvl w:ilvl="2" w:tplc="04090005">
      <w:start w:val="1"/>
      <w:numFmt w:val="decimal"/>
      <w:lvlText w:val="%3."/>
      <w:lvlJc w:val="left"/>
      <w:pPr>
        <w:tabs>
          <w:tab w:val="num" w:pos="2340"/>
        </w:tabs>
        <w:ind w:left="2340" w:hanging="360"/>
      </w:pPr>
    </w:lvl>
    <w:lvl w:ilvl="3" w:tplc="04090001">
      <w:start w:val="1"/>
      <w:numFmt w:val="decimal"/>
      <w:lvlText w:val="%4."/>
      <w:lvlJc w:val="left"/>
      <w:pPr>
        <w:tabs>
          <w:tab w:val="num" w:pos="3060"/>
        </w:tabs>
        <w:ind w:left="3060" w:hanging="360"/>
      </w:pPr>
    </w:lvl>
    <w:lvl w:ilvl="4" w:tplc="04090003">
      <w:start w:val="1"/>
      <w:numFmt w:val="decimal"/>
      <w:lvlText w:val="%5."/>
      <w:lvlJc w:val="left"/>
      <w:pPr>
        <w:tabs>
          <w:tab w:val="num" w:pos="3780"/>
        </w:tabs>
        <w:ind w:left="3780" w:hanging="360"/>
      </w:pPr>
    </w:lvl>
    <w:lvl w:ilvl="5" w:tplc="04090005">
      <w:start w:val="1"/>
      <w:numFmt w:val="decimal"/>
      <w:lvlText w:val="%6."/>
      <w:lvlJc w:val="left"/>
      <w:pPr>
        <w:tabs>
          <w:tab w:val="num" w:pos="4500"/>
        </w:tabs>
        <w:ind w:left="4500" w:hanging="360"/>
      </w:pPr>
    </w:lvl>
    <w:lvl w:ilvl="6" w:tplc="04090001">
      <w:start w:val="1"/>
      <w:numFmt w:val="decimal"/>
      <w:lvlText w:val="%7."/>
      <w:lvlJc w:val="left"/>
      <w:pPr>
        <w:tabs>
          <w:tab w:val="num" w:pos="5220"/>
        </w:tabs>
        <w:ind w:left="5220" w:hanging="360"/>
      </w:pPr>
    </w:lvl>
    <w:lvl w:ilvl="7" w:tplc="04090003">
      <w:start w:val="1"/>
      <w:numFmt w:val="decimal"/>
      <w:lvlText w:val="%8."/>
      <w:lvlJc w:val="left"/>
      <w:pPr>
        <w:tabs>
          <w:tab w:val="num" w:pos="5940"/>
        </w:tabs>
        <w:ind w:left="5940" w:hanging="360"/>
      </w:pPr>
    </w:lvl>
    <w:lvl w:ilvl="8" w:tplc="04090005">
      <w:start w:val="1"/>
      <w:numFmt w:val="decimal"/>
      <w:lvlText w:val="%9."/>
      <w:lvlJc w:val="left"/>
      <w:pPr>
        <w:tabs>
          <w:tab w:val="num" w:pos="6660"/>
        </w:tabs>
        <w:ind w:left="6660" w:hanging="360"/>
      </w:pPr>
    </w:lvl>
  </w:abstractNum>
  <w:num w:numId="1" w16cid:durableId="611789892">
    <w:abstractNumId w:val="2"/>
  </w:num>
  <w:num w:numId="2" w16cid:durableId="1454788644">
    <w:abstractNumId w:val="0"/>
  </w:num>
  <w:num w:numId="3" w16cid:durableId="1122263661">
    <w:abstractNumId w:val="1"/>
  </w:num>
  <w:num w:numId="4" w16cid:durableId="982659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3202"/>
    <w:rsid w:val="00060F44"/>
    <w:rsid w:val="00083202"/>
    <w:rsid w:val="000C4535"/>
    <w:rsid w:val="001265D3"/>
    <w:rsid w:val="00163272"/>
    <w:rsid w:val="00192FE7"/>
    <w:rsid w:val="001E67E4"/>
    <w:rsid w:val="00384136"/>
    <w:rsid w:val="0046572E"/>
    <w:rsid w:val="004C4805"/>
    <w:rsid w:val="004D74F0"/>
    <w:rsid w:val="004F3E3E"/>
    <w:rsid w:val="00545000"/>
    <w:rsid w:val="005E2B13"/>
    <w:rsid w:val="006F2E1D"/>
    <w:rsid w:val="00787EE4"/>
    <w:rsid w:val="007B2173"/>
    <w:rsid w:val="007F5A71"/>
    <w:rsid w:val="008003D9"/>
    <w:rsid w:val="00891419"/>
    <w:rsid w:val="008E3759"/>
    <w:rsid w:val="008E72DD"/>
    <w:rsid w:val="0092512C"/>
    <w:rsid w:val="009717F9"/>
    <w:rsid w:val="00A36E36"/>
    <w:rsid w:val="00A45E49"/>
    <w:rsid w:val="00AB4592"/>
    <w:rsid w:val="00B179C8"/>
    <w:rsid w:val="00B62A98"/>
    <w:rsid w:val="00BA4F33"/>
    <w:rsid w:val="00BF586B"/>
    <w:rsid w:val="00C93280"/>
    <w:rsid w:val="00D531A0"/>
    <w:rsid w:val="00D61054"/>
    <w:rsid w:val="00E379F3"/>
    <w:rsid w:val="00E43BEE"/>
    <w:rsid w:val="00EA487C"/>
    <w:rsid w:val="00EE0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4:docId w14:val="6F4C3677"/>
  <w15:chartTrackingRefBased/>
  <w15:docId w15:val="{FC783EF4-C7A1-43B1-B1DB-01860BA67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202"/>
    <w:pPr>
      <w:widowControl w:val="0"/>
    </w:pPr>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083202"/>
    <w:pPr>
      <w:widowControl/>
      <w:jc w:val="center"/>
    </w:pPr>
    <w:rPr>
      <w:b/>
      <w:sz w:val="40"/>
    </w:rPr>
  </w:style>
  <w:style w:type="paragraph" w:customStyle="1" w:styleId="level-2">
    <w:name w:val="level-2"/>
    <w:basedOn w:val="Normal"/>
    <w:link w:val="level-2Char"/>
    <w:rsid w:val="00083202"/>
    <w:pPr>
      <w:widowControl/>
      <w:ind w:left="720" w:hanging="360"/>
      <w:jc w:val="both"/>
      <w:textAlignment w:val="baseline"/>
    </w:pPr>
    <w:rPr>
      <w:color w:val="000000"/>
      <w:sz w:val="18"/>
      <w:szCs w:val="18"/>
    </w:rPr>
  </w:style>
  <w:style w:type="paragraph" w:customStyle="1" w:styleId="opening">
    <w:name w:val="opening"/>
    <w:basedOn w:val="Normal"/>
    <w:rsid w:val="00083202"/>
    <w:pPr>
      <w:widowControl/>
      <w:jc w:val="both"/>
      <w:textAlignment w:val="baseline"/>
    </w:pPr>
    <w:rPr>
      <w:color w:val="000000"/>
      <w:sz w:val="18"/>
      <w:szCs w:val="18"/>
    </w:rPr>
  </w:style>
  <w:style w:type="paragraph" w:customStyle="1" w:styleId="section2">
    <w:name w:val="section2"/>
    <w:basedOn w:val="Normal"/>
    <w:rsid w:val="00083202"/>
    <w:pPr>
      <w:widowControl/>
      <w:spacing w:before="100"/>
      <w:jc w:val="both"/>
      <w:textAlignment w:val="baseline"/>
    </w:pPr>
    <w:rPr>
      <w:b/>
      <w:bCs/>
      <w:color w:val="000000"/>
      <w:sz w:val="18"/>
      <w:szCs w:val="18"/>
    </w:rPr>
  </w:style>
  <w:style w:type="paragraph" w:styleId="BodyTextIndent">
    <w:name w:val="Body Text Indent"/>
    <w:basedOn w:val="Normal"/>
    <w:rsid w:val="008E3759"/>
    <w:pPr>
      <w:widowControl/>
      <w:ind w:left="1080"/>
    </w:pPr>
    <w:rPr>
      <w:szCs w:val="24"/>
    </w:rPr>
  </w:style>
  <w:style w:type="character" w:customStyle="1" w:styleId="level-2Char">
    <w:name w:val="level-2 Char"/>
    <w:link w:val="level-2"/>
    <w:rsid w:val="00384136"/>
    <w:rPr>
      <w:color w:val="000000"/>
      <w:sz w:val="18"/>
      <w:szCs w:val="18"/>
      <w:lang w:val="en-US" w:eastAsia="en-US" w:bidi="ar-SA"/>
    </w:rPr>
  </w:style>
  <w:style w:type="paragraph" w:styleId="BalloonText">
    <w:name w:val="Balloon Text"/>
    <w:basedOn w:val="Normal"/>
    <w:semiHidden/>
    <w:rsid w:val="00B62A98"/>
    <w:rPr>
      <w:rFonts w:ascii="Tahoma" w:hAnsi="Tahoma" w:cs="Tahoma"/>
      <w:sz w:val="16"/>
      <w:szCs w:val="16"/>
    </w:rPr>
  </w:style>
  <w:style w:type="paragraph" w:styleId="Header">
    <w:name w:val="header"/>
    <w:basedOn w:val="Normal"/>
    <w:rsid w:val="00BF586B"/>
    <w:pPr>
      <w:tabs>
        <w:tab w:val="center" w:pos="4320"/>
        <w:tab w:val="right" w:pos="8640"/>
      </w:tabs>
    </w:pPr>
  </w:style>
  <w:style w:type="paragraph" w:styleId="Footer">
    <w:name w:val="footer"/>
    <w:basedOn w:val="Normal"/>
    <w:rsid w:val="00BF586B"/>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43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3936fc-4d6c-4ec8-a678-ea1baf30dde9" xsi:nil="true"/>
    <lcf76f155ced4ddcb4097134ff3c332f xmlns="d383eacf-e3cc-44e8-9ca6-2022944d8b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0716C3-7C96-499D-B4B6-9E9CC059D7E9}"/>
</file>

<file path=customXml/itemProps2.xml><?xml version="1.0" encoding="utf-8"?>
<ds:datastoreItem xmlns:ds="http://schemas.openxmlformats.org/officeDocument/2006/customXml" ds:itemID="{005E32B3-3C20-4A54-A3EE-54CA277E8567}">
  <ds:schemaRefs>
    <ds:schemaRef ds:uri="http://schemas.microsoft.com/sharepoint/v3/contenttype/forms"/>
  </ds:schemaRefs>
</ds:datastoreItem>
</file>

<file path=customXml/itemProps3.xml><?xml version="1.0" encoding="utf-8"?>
<ds:datastoreItem xmlns:ds="http://schemas.openxmlformats.org/officeDocument/2006/customXml" ds:itemID="{5A33A870-8A82-4836-B5AF-999F97AA66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ETANO Center DIVERSION CONTROL PLAN</vt:lpstr>
    </vt:vector>
  </TitlesOfParts>
  <Company>Etano Center</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ETANO Center DIVERSION CONTROL PLAN</dc:title>
  <dc:subject/>
  <dc:creator>larona</dc:creator>
  <cp:keywords/>
  <cp:lastModifiedBy>nickonate93 etanocenter.com</cp:lastModifiedBy>
  <cp:revision>2</cp:revision>
  <cp:lastPrinted>2022-10-10T22:36:00Z</cp:lastPrinted>
  <dcterms:created xsi:type="dcterms:W3CDTF">2025-10-13T21:28:00Z</dcterms:created>
  <dcterms:modified xsi:type="dcterms:W3CDTF">2025-10-13T21:28:00Z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MediaServiceImageTags">
    <vt:lpwstr/>
  </property>
</Properties>
</file>